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73" w:rsidRPr="00A25B85" w:rsidRDefault="00573F73" w:rsidP="00573F73">
      <w:pPr>
        <w:spacing w:after="0"/>
        <w:jc w:val="center"/>
        <w:rPr>
          <w:rFonts w:ascii="Arial" w:hAnsi="Arial" w:cs="Arial"/>
          <w:b/>
          <w:color w:val="00B050"/>
        </w:rPr>
      </w:pPr>
      <w:r w:rsidRPr="00A25B85">
        <w:rPr>
          <w:rFonts w:ascii="Arial" w:hAnsi="Arial" w:cs="Arial"/>
          <w:b/>
          <w:color w:val="00B050"/>
        </w:rPr>
        <w:t>TEACHERS’ PROGRAMME ON PREVENTION OF EARLY SCHOOL LEAVING</w:t>
      </w:r>
    </w:p>
    <w:p w:rsidR="00573F73" w:rsidRPr="00A25B85" w:rsidRDefault="00573F73" w:rsidP="00573F73">
      <w:pPr>
        <w:spacing w:after="0"/>
        <w:jc w:val="center"/>
        <w:rPr>
          <w:rFonts w:ascii="Arial" w:hAnsi="Arial" w:cs="Arial"/>
          <w:b/>
          <w:color w:val="00B050"/>
        </w:rPr>
      </w:pPr>
      <w:r w:rsidRPr="00A25B85">
        <w:rPr>
          <w:rFonts w:ascii="Arial" w:hAnsi="Arial" w:cs="Arial"/>
          <w:b/>
          <w:color w:val="00B050"/>
        </w:rPr>
        <w:t>MAYO EDUCATION CENTRE</w:t>
      </w:r>
    </w:p>
    <w:p w:rsidR="00573F73" w:rsidRPr="00A25B85" w:rsidRDefault="00573F73" w:rsidP="00573F73">
      <w:pPr>
        <w:spacing w:after="0" w:line="240" w:lineRule="auto"/>
        <w:jc w:val="center"/>
        <w:rPr>
          <w:rFonts w:ascii="Arial" w:hAnsi="Arial" w:cs="Arial"/>
          <w:b/>
          <w:color w:val="00B050"/>
          <w:sz w:val="28"/>
        </w:rPr>
      </w:pPr>
      <w:r w:rsidRPr="00A25B85">
        <w:rPr>
          <w:rFonts w:ascii="Arial" w:hAnsi="Arial" w:cs="Arial"/>
          <w:b/>
          <w:noProof/>
          <w:color w:val="00B050"/>
          <w:sz w:val="28"/>
          <w:lang w:val="en-IE" w:eastAsia="en-IE"/>
        </w:rPr>
        <w:drawing>
          <wp:inline distT="0" distB="0" distL="0" distR="0">
            <wp:extent cx="3242945" cy="999490"/>
            <wp:effectExtent l="19050" t="0" r="0" b="0"/>
            <wp:docPr id="8" name="Picture 1" descr="mayo 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Ed 2"/>
                    <pic:cNvPicPr>
                      <a:picLocks noChangeAspect="1" noChangeArrowheads="1"/>
                    </pic:cNvPicPr>
                  </pic:nvPicPr>
                  <pic:blipFill>
                    <a:blip r:embed="rId4"/>
                    <a:srcRect/>
                    <a:stretch>
                      <a:fillRect/>
                    </a:stretch>
                  </pic:blipFill>
                  <pic:spPr bwMode="auto">
                    <a:xfrm>
                      <a:off x="0" y="0"/>
                      <a:ext cx="3242945" cy="999490"/>
                    </a:xfrm>
                    <a:prstGeom prst="rect">
                      <a:avLst/>
                    </a:prstGeom>
                    <a:noFill/>
                    <a:ln w="9525">
                      <a:noFill/>
                      <a:miter lim="800000"/>
                      <a:headEnd/>
                      <a:tailEnd/>
                    </a:ln>
                  </pic:spPr>
                </pic:pic>
              </a:graphicData>
            </a:graphic>
          </wp:inline>
        </w:drawing>
      </w:r>
    </w:p>
    <w:p w:rsidR="00573F73" w:rsidRPr="00A25B85" w:rsidRDefault="00573F73" w:rsidP="00573F73">
      <w:pPr>
        <w:spacing w:after="0"/>
        <w:jc w:val="center"/>
        <w:rPr>
          <w:rFonts w:ascii="Arial" w:hAnsi="Arial" w:cs="Arial"/>
          <w:b/>
          <w:color w:val="00B050"/>
        </w:rPr>
      </w:pPr>
    </w:p>
    <w:p w:rsidR="00573F73" w:rsidRPr="00A25B85" w:rsidRDefault="00573F73" w:rsidP="00573F73">
      <w:pPr>
        <w:spacing w:after="0"/>
        <w:jc w:val="center"/>
        <w:rPr>
          <w:rFonts w:ascii="Arial" w:hAnsi="Arial" w:cs="Arial"/>
          <w:b/>
          <w:color w:val="00B050"/>
          <w:sz w:val="32"/>
          <w:lang w:val="en-IE"/>
        </w:rPr>
      </w:pPr>
      <w:r w:rsidRPr="00A25B85">
        <w:rPr>
          <w:rFonts w:ascii="Arial" w:hAnsi="Arial" w:cs="Arial"/>
          <w:b/>
          <w:color w:val="00B050"/>
          <w:sz w:val="32"/>
        </w:rPr>
        <w:t xml:space="preserve">MODULE 3 – </w:t>
      </w:r>
      <w:r w:rsidR="00A25B85" w:rsidRPr="00A25B85">
        <w:rPr>
          <w:rFonts w:ascii="Arial" w:hAnsi="Arial" w:cs="Arial"/>
          <w:b/>
          <w:color w:val="00B050"/>
          <w:sz w:val="32"/>
        </w:rPr>
        <w:t>TEACHING METHODS</w:t>
      </w:r>
    </w:p>
    <w:p w:rsidR="00573F73" w:rsidRPr="00A25B85" w:rsidRDefault="00573F73" w:rsidP="00573F73">
      <w:pPr>
        <w:spacing w:after="0"/>
        <w:jc w:val="center"/>
        <w:rPr>
          <w:rFonts w:ascii="Arial" w:hAnsi="Arial" w:cs="Arial"/>
          <w:b/>
          <w:color w:val="00B050"/>
          <w:lang w:val="en-IE"/>
        </w:rPr>
      </w:pPr>
    </w:p>
    <w:p w:rsidR="00573F73" w:rsidRPr="00A25B85" w:rsidRDefault="00573F73" w:rsidP="00573F73">
      <w:pPr>
        <w:spacing w:after="0"/>
        <w:jc w:val="center"/>
        <w:rPr>
          <w:rFonts w:ascii="Arial" w:hAnsi="Arial" w:cs="Arial"/>
          <w:b/>
          <w:color w:val="00B050"/>
          <w:sz w:val="28"/>
        </w:rPr>
      </w:pPr>
      <w:r w:rsidRPr="00A25B85">
        <w:rPr>
          <w:rFonts w:ascii="Arial" w:hAnsi="Arial" w:cs="Arial"/>
          <w:b/>
          <w:color w:val="00B050"/>
          <w:sz w:val="28"/>
        </w:rPr>
        <w:t>March 24th 2009</w:t>
      </w:r>
    </w:p>
    <w:p w:rsidR="00573F73" w:rsidRDefault="00573F73" w:rsidP="00573F73">
      <w:pPr>
        <w:spacing w:after="0" w:line="240" w:lineRule="auto"/>
        <w:rPr>
          <w:rFonts w:ascii="Arial" w:hAnsi="Arial" w:cs="Arial"/>
          <w:b/>
          <w:color w:val="0070C0"/>
          <w:lang w:val="en-IE"/>
        </w:rPr>
      </w:pPr>
    </w:p>
    <w:p w:rsidR="00573F73" w:rsidRDefault="00573F73" w:rsidP="00573F73">
      <w:pPr>
        <w:spacing w:after="0"/>
        <w:rPr>
          <w:rFonts w:ascii="Arial" w:hAnsi="Arial" w:cs="Arial"/>
          <w:b/>
          <w:color w:val="0070C0"/>
          <w:lang w:val="en-IE"/>
        </w:rPr>
      </w:pPr>
    </w:p>
    <w:p w:rsidR="00573F73" w:rsidRDefault="00573F73" w:rsidP="00573F73">
      <w:pPr>
        <w:pStyle w:val="NoSpacing"/>
        <w:jc w:val="both"/>
        <w:rPr>
          <w:rFonts w:ascii="Arial" w:hAnsi="Arial" w:cs="Arial"/>
          <w:b/>
          <w:color w:val="0070C0"/>
          <w:lang w:val="en-IE"/>
        </w:rPr>
      </w:pPr>
    </w:p>
    <w:p w:rsidR="00573F73" w:rsidRDefault="00573F73" w:rsidP="00573F73">
      <w:pPr>
        <w:pStyle w:val="NoSpacing"/>
        <w:jc w:val="center"/>
        <w:rPr>
          <w:rFonts w:ascii="Arial" w:hAnsi="Arial" w:cs="Arial"/>
          <w:b/>
          <w:color w:val="0070C0"/>
          <w:lang w:val="en-IE"/>
        </w:rPr>
      </w:pPr>
      <w:r w:rsidRPr="00402332">
        <w:rPr>
          <w:rFonts w:ascii="Arial" w:hAnsi="Arial" w:cs="Arial"/>
          <w:b/>
          <w:noProof/>
          <w:color w:val="0070C0"/>
          <w:lang w:val="en-IE" w:eastAsia="en-IE"/>
        </w:rPr>
        <w:drawing>
          <wp:inline distT="0" distB="0" distL="0" distR="0">
            <wp:extent cx="3133339" cy="2190750"/>
            <wp:effectExtent l="152400" t="152400" r="143261" b="114300"/>
            <wp:docPr id="11" name="Picture 5" descr="H:\ESL Ann\Photos\Mayo Network\100_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L Ann\Photos\Mayo Network\100_0198.JPG"/>
                    <pic:cNvPicPr>
                      <a:picLocks noChangeAspect="1" noChangeArrowheads="1"/>
                    </pic:cNvPicPr>
                  </pic:nvPicPr>
                  <pic:blipFill>
                    <a:blip r:embed="rId5" cstate="print"/>
                    <a:srcRect r="10609" b="16449"/>
                    <a:stretch>
                      <a:fillRect/>
                    </a:stretch>
                  </pic:blipFill>
                  <pic:spPr bwMode="auto">
                    <a:xfrm>
                      <a:off x="0" y="0"/>
                      <a:ext cx="3133339" cy="21907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573F73" w:rsidRDefault="00573F73" w:rsidP="00573F73">
      <w:pPr>
        <w:pStyle w:val="NoSpacing"/>
        <w:jc w:val="both"/>
        <w:rPr>
          <w:rFonts w:ascii="Arial" w:hAnsi="Arial" w:cs="Arial"/>
          <w:b/>
          <w:color w:val="0070C0"/>
          <w:lang w:val="en-IE"/>
        </w:rPr>
      </w:pPr>
    </w:p>
    <w:p w:rsidR="00573F73" w:rsidRPr="002C6214" w:rsidRDefault="00573F73" w:rsidP="00573F73">
      <w:pPr>
        <w:rPr>
          <w:rFonts w:ascii="Arial" w:hAnsi="Arial" w:cs="Arial"/>
          <w:b/>
          <w:color w:val="00B050"/>
          <w:lang w:val="en-IE"/>
        </w:rPr>
      </w:pPr>
      <w:r w:rsidRPr="002C6214">
        <w:rPr>
          <w:rFonts w:ascii="Arial" w:hAnsi="Arial" w:cs="Arial"/>
          <w:b/>
          <w:color w:val="00B050"/>
          <w:lang w:val="en-IE"/>
        </w:rPr>
        <w:t xml:space="preserve">The session to explore Module 2 was conducted by Ann Caulfield and Art O </w:t>
      </w:r>
      <w:proofErr w:type="spellStart"/>
      <w:r w:rsidRPr="002C6214">
        <w:rPr>
          <w:rFonts w:ascii="Arial" w:hAnsi="Arial" w:cs="Arial"/>
          <w:b/>
          <w:color w:val="00B050"/>
          <w:lang w:val="en-IE"/>
        </w:rPr>
        <w:t>Súilleabháin</w:t>
      </w:r>
      <w:proofErr w:type="spellEnd"/>
      <w:r w:rsidRPr="002C6214">
        <w:rPr>
          <w:rFonts w:ascii="Arial" w:hAnsi="Arial" w:cs="Arial"/>
          <w:b/>
          <w:color w:val="00B050"/>
          <w:lang w:val="en-IE"/>
        </w:rPr>
        <w:t xml:space="preserve"> form Mayo Education Centre</w:t>
      </w:r>
    </w:p>
    <w:p w:rsidR="00573F73" w:rsidRPr="002C6214" w:rsidRDefault="00573F73" w:rsidP="00573F73">
      <w:pPr>
        <w:pStyle w:val="NoSpacing"/>
        <w:jc w:val="both"/>
        <w:rPr>
          <w:rFonts w:ascii="Arial" w:hAnsi="Arial" w:cs="Arial"/>
          <w:b/>
          <w:color w:val="00B050"/>
          <w:lang w:val="en-IE"/>
        </w:rPr>
      </w:pPr>
    </w:p>
    <w:p w:rsidR="00573F73" w:rsidRPr="002C6214" w:rsidRDefault="00573F73" w:rsidP="00573F73">
      <w:pPr>
        <w:pStyle w:val="NoSpacing"/>
        <w:jc w:val="both"/>
        <w:rPr>
          <w:rFonts w:ascii="Arial" w:hAnsi="Arial" w:cs="Arial"/>
          <w:b/>
          <w:color w:val="00B050"/>
          <w:lang w:val="en-IE"/>
        </w:rPr>
      </w:pPr>
      <w:r w:rsidRPr="002C6214">
        <w:rPr>
          <w:rFonts w:ascii="Arial" w:hAnsi="Arial" w:cs="Arial"/>
          <w:b/>
          <w:color w:val="00B050"/>
          <w:lang w:val="en-IE"/>
        </w:rPr>
        <w:t>PRESENT on the day were:</w:t>
      </w:r>
    </w:p>
    <w:p w:rsidR="00573F73" w:rsidRPr="002C6214" w:rsidRDefault="00573F73" w:rsidP="00573F73">
      <w:pPr>
        <w:pStyle w:val="NoSpacing"/>
        <w:jc w:val="both"/>
        <w:rPr>
          <w:rFonts w:ascii="Arial" w:hAnsi="Arial" w:cs="Arial"/>
          <w:b/>
          <w:color w:val="00B050"/>
          <w:lang w:val="en-IE"/>
        </w:rPr>
      </w:pPr>
    </w:p>
    <w:p w:rsidR="00573F73" w:rsidRPr="002C6214" w:rsidRDefault="00573F73" w:rsidP="00573F73">
      <w:pPr>
        <w:pStyle w:val="NoSpacing"/>
        <w:jc w:val="both"/>
        <w:rPr>
          <w:rFonts w:ascii="Arial" w:hAnsi="Arial" w:cs="Arial"/>
          <w:b/>
          <w:color w:val="00B050"/>
          <w:lang w:val="en-IE"/>
        </w:rPr>
      </w:pPr>
      <w:r w:rsidRPr="002C6214">
        <w:rPr>
          <w:rFonts w:ascii="Arial" w:hAnsi="Arial" w:cs="Arial"/>
          <w:b/>
          <w:color w:val="00B050"/>
          <w:lang w:val="en-IE"/>
        </w:rPr>
        <w:t>Ms Marie Verity</w:t>
      </w:r>
      <w:r w:rsidRPr="002C6214">
        <w:rPr>
          <w:rFonts w:ascii="Arial" w:hAnsi="Arial" w:cs="Arial"/>
          <w:b/>
          <w:color w:val="00B050"/>
          <w:lang w:val="en-IE"/>
        </w:rPr>
        <w:tab/>
      </w:r>
    </w:p>
    <w:p w:rsidR="00573F73" w:rsidRPr="002C6214" w:rsidRDefault="00573F73" w:rsidP="00573F73">
      <w:pPr>
        <w:pStyle w:val="NoSpacing"/>
        <w:jc w:val="both"/>
        <w:rPr>
          <w:rFonts w:ascii="Arial" w:hAnsi="Arial" w:cs="Arial"/>
          <w:b/>
          <w:color w:val="00B050"/>
          <w:lang w:val="en-IE"/>
        </w:rPr>
      </w:pPr>
      <w:r w:rsidRPr="002C6214">
        <w:rPr>
          <w:rFonts w:ascii="Arial" w:hAnsi="Arial" w:cs="Arial"/>
          <w:b/>
          <w:color w:val="00B050"/>
          <w:lang w:val="en-IE"/>
        </w:rPr>
        <w:t xml:space="preserve">Ms </w:t>
      </w:r>
      <w:proofErr w:type="spellStart"/>
      <w:r w:rsidRPr="002C6214">
        <w:rPr>
          <w:rFonts w:ascii="Arial" w:hAnsi="Arial" w:cs="Arial"/>
          <w:b/>
          <w:color w:val="00B050"/>
          <w:lang w:val="en-IE"/>
        </w:rPr>
        <w:t>Rosaleen</w:t>
      </w:r>
      <w:proofErr w:type="spellEnd"/>
      <w:r w:rsidRPr="002C6214">
        <w:rPr>
          <w:rFonts w:ascii="Arial" w:hAnsi="Arial" w:cs="Arial"/>
          <w:b/>
          <w:color w:val="00B050"/>
          <w:lang w:val="en-IE"/>
        </w:rPr>
        <w:t xml:space="preserve"> Sullivan</w:t>
      </w:r>
    </w:p>
    <w:p w:rsidR="00573F73" w:rsidRPr="002C6214" w:rsidRDefault="00573F73" w:rsidP="00573F73">
      <w:pPr>
        <w:pStyle w:val="NoSpacing"/>
        <w:jc w:val="both"/>
        <w:rPr>
          <w:rFonts w:ascii="Arial" w:hAnsi="Arial" w:cs="Arial"/>
          <w:b/>
          <w:color w:val="00B050"/>
          <w:lang w:val="en-IE"/>
        </w:rPr>
      </w:pPr>
      <w:r w:rsidRPr="002C6214">
        <w:rPr>
          <w:rFonts w:ascii="Arial" w:hAnsi="Arial" w:cs="Arial"/>
          <w:b/>
          <w:color w:val="00B050"/>
          <w:lang w:val="en-IE"/>
        </w:rPr>
        <w:t>Mr Daniel Forde</w:t>
      </w:r>
    </w:p>
    <w:p w:rsidR="00573F73" w:rsidRPr="002C6214" w:rsidRDefault="00573F73" w:rsidP="00573F73">
      <w:pPr>
        <w:pStyle w:val="NoSpacing"/>
        <w:jc w:val="both"/>
        <w:rPr>
          <w:rFonts w:ascii="Arial" w:hAnsi="Arial" w:cs="Arial"/>
          <w:b/>
          <w:color w:val="00B050"/>
          <w:lang w:val="en-IE"/>
        </w:rPr>
      </w:pPr>
      <w:r w:rsidRPr="002C6214">
        <w:rPr>
          <w:rFonts w:ascii="Arial" w:hAnsi="Arial" w:cs="Arial"/>
          <w:b/>
          <w:color w:val="00B050"/>
          <w:lang w:val="en-IE"/>
        </w:rPr>
        <w:t>Mr Denis O’Boyle</w:t>
      </w:r>
    </w:p>
    <w:p w:rsidR="00573F73" w:rsidRPr="002C6214" w:rsidRDefault="00573F73" w:rsidP="00573F73">
      <w:pPr>
        <w:pStyle w:val="NoSpacing"/>
        <w:jc w:val="both"/>
        <w:rPr>
          <w:rFonts w:ascii="Arial" w:hAnsi="Arial" w:cs="Arial"/>
          <w:b/>
          <w:color w:val="00B050"/>
          <w:lang w:val="en-IE"/>
        </w:rPr>
      </w:pPr>
      <w:r w:rsidRPr="002C6214">
        <w:rPr>
          <w:rFonts w:ascii="Arial" w:hAnsi="Arial" w:cs="Arial"/>
          <w:b/>
          <w:color w:val="00B050"/>
          <w:lang w:val="en-IE"/>
        </w:rPr>
        <w:t>Ms Josephine McDonagh</w:t>
      </w:r>
    </w:p>
    <w:p w:rsidR="00573F73" w:rsidRPr="002C6214" w:rsidRDefault="00573F73" w:rsidP="00573F73">
      <w:pPr>
        <w:pStyle w:val="NoSpacing"/>
        <w:jc w:val="both"/>
        <w:rPr>
          <w:rFonts w:ascii="Arial" w:hAnsi="Arial" w:cs="Arial"/>
          <w:b/>
          <w:color w:val="00B050"/>
          <w:lang w:val="en-IE"/>
        </w:rPr>
      </w:pPr>
      <w:r w:rsidRPr="002C6214">
        <w:rPr>
          <w:rFonts w:ascii="Arial" w:hAnsi="Arial" w:cs="Arial"/>
          <w:b/>
          <w:color w:val="00B050"/>
          <w:lang w:val="en-IE"/>
        </w:rPr>
        <w:t>Ms Sarah Sheridan</w:t>
      </w:r>
    </w:p>
    <w:p w:rsidR="00573F73" w:rsidRPr="002C6214" w:rsidRDefault="00573F73" w:rsidP="00573F73">
      <w:pPr>
        <w:pStyle w:val="NoSpacing"/>
        <w:jc w:val="both"/>
        <w:rPr>
          <w:rFonts w:ascii="Arial" w:hAnsi="Arial" w:cs="Arial"/>
          <w:b/>
          <w:color w:val="00B050"/>
          <w:lang w:val="en-IE"/>
        </w:rPr>
      </w:pPr>
      <w:r w:rsidRPr="002C6214">
        <w:rPr>
          <w:rFonts w:ascii="Arial" w:hAnsi="Arial" w:cs="Arial"/>
          <w:b/>
          <w:color w:val="00B050"/>
          <w:lang w:val="en-IE"/>
        </w:rPr>
        <w:t>Ms Philomena Browne</w:t>
      </w:r>
    </w:p>
    <w:p w:rsidR="00573F73" w:rsidRPr="002C6214" w:rsidRDefault="00573F73" w:rsidP="00573F73">
      <w:pPr>
        <w:pStyle w:val="NoSpacing"/>
        <w:jc w:val="both"/>
        <w:rPr>
          <w:rFonts w:ascii="Arial" w:hAnsi="Arial" w:cs="Arial"/>
          <w:b/>
          <w:color w:val="00B050"/>
          <w:lang w:val="en-IE"/>
        </w:rPr>
      </w:pPr>
    </w:p>
    <w:p w:rsidR="00573F73" w:rsidRPr="002C6214" w:rsidRDefault="00573F73" w:rsidP="00573F73">
      <w:pPr>
        <w:pStyle w:val="NoSpacing"/>
        <w:jc w:val="both"/>
        <w:rPr>
          <w:rFonts w:ascii="Arial" w:hAnsi="Arial" w:cs="Arial"/>
          <w:b/>
          <w:color w:val="00B050"/>
          <w:lang w:val="en-IE"/>
        </w:rPr>
      </w:pPr>
    </w:p>
    <w:p w:rsidR="00573F73" w:rsidRPr="002C6214" w:rsidRDefault="00573F73" w:rsidP="00573F73">
      <w:pPr>
        <w:pStyle w:val="NoSpacing"/>
        <w:jc w:val="both"/>
        <w:rPr>
          <w:rFonts w:ascii="Arial" w:hAnsi="Arial" w:cs="Arial"/>
          <w:b/>
          <w:color w:val="00B050"/>
          <w:lang w:val="en-IE"/>
        </w:rPr>
      </w:pPr>
    </w:p>
    <w:p w:rsidR="00573F73" w:rsidRDefault="00573F73" w:rsidP="00573F73">
      <w:pPr>
        <w:pStyle w:val="NoSpacing"/>
        <w:jc w:val="both"/>
        <w:rPr>
          <w:rFonts w:ascii="Arial" w:hAnsi="Arial" w:cs="Arial"/>
          <w:color w:val="00B050"/>
          <w:lang w:val="en-IE"/>
        </w:rPr>
      </w:pPr>
      <w:r>
        <w:rPr>
          <w:rFonts w:ascii="Arial" w:hAnsi="Arial" w:cs="Arial"/>
          <w:color w:val="00B050"/>
          <w:lang w:val="en-IE"/>
        </w:rPr>
        <w:t xml:space="preserve">Discussion on Module 3, </w:t>
      </w:r>
      <w:proofErr w:type="gramStart"/>
      <w:r w:rsidRPr="003F4730">
        <w:rPr>
          <w:rFonts w:ascii="Arial" w:hAnsi="Arial" w:cs="Arial"/>
          <w:i/>
          <w:color w:val="00B050"/>
          <w:lang w:val="en-IE"/>
        </w:rPr>
        <w:t>Teaching</w:t>
      </w:r>
      <w:proofErr w:type="gramEnd"/>
      <w:r w:rsidRPr="003F4730">
        <w:rPr>
          <w:rFonts w:ascii="Arial" w:hAnsi="Arial" w:cs="Arial"/>
          <w:i/>
          <w:color w:val="00B050"/>
          <w:lang w:val="en-IE"/>
        </w:rPr>
        <w:t xml:space="preserve"> methods</w:t>
      </w:r>
      <w:r>
        <w:rPr>
          <w:rFonts w:ascii="Arial" w:hAnsi="Arial" w:cs="Arial"/>
          <w:color w:val="00B050"/>
          <w:lang w:val="en-IE"/>
        </w:rPr>
        <w:t>,</w:t>
      </w:r>
      <w:r w:rsidRPr="002C6214">
        <w:rPr>
          <w:rFonts w:ascii="Arial" w:hAnsi="Arial" w:cs="Arial"/>
          <w:color w:val="00B050"/>
          <w:lang w:val="en-IE"/>
        </w:rPr>
        <w:t xml:space="preserve"> </w:t>
      </w:r>
      <w:r>
        <w:rPr>
          <w:rFonts w:ascii="Arial" w:hAnsi="Arial" w:cs="Arial"/>
          <w:color w:val="00B050"/>
          <w:lang w:val="en-IE"/>
        </w:rPr>
        <w:t>was lively</w:t>
      </w:r>
      <w:r w:rsidRPr="002C6214">
        <w:rPr>
          <w:rFonts w:ascii="Arial" w:hAnsi="Arial" w:cs="Arial"/>
          <w:color w:val="00B050"/>
          <w:lang w:val="en-IE"/>
        </w:rPr>
        <w:t xml:space="preserve"> in Mayo</w:t>
      </w:r>
      <w:r>
        <w:rPr>
          <w:rFonts w:ascii="Arial" w:hAnsi="Arial" w:cs="Arial"/>
          <w:color w:val="00B050"/>
          <w:lang w:val="en-IE"/>
        </w:rPr>
        <w:t xml:space="preserve">. The module was considered to be comprehensive, well researched and raising very important points for consideration by teachers. </w:t>
      </w:r>
    </w:p>
    <w:p w:rsidR="00573F73" w:rsidRDefault="00573F73" w:rsidP="00573F73">
      <w:pPr>
        <w:pStyle w:val="NoSpacing"/>
        <w:jc w:val="both"/>
        <w:rPr>
          <w:rFonts w:ascii="Arial" w:hAnsi="Arial" w:cs="Arial"/>
          <w:color w:val="00B050"/>
          <w:lang w:val="en-IE"/>
        </w:rPr>
      </w:pPr>
    </w:p>
    <w:p w:rsidR="00573F73" w:rsidRDefault="00573F73" w:rsidP="00573F73">
      <w:pPr>
        <w:pStyle w:val="NoSpacing"/>
        <w:jc w:val="both"/>
        <w:rPr>
          <w:rFonts w:ascii="Arial" w:hAnsi="Arial" w:cs="Arial"/>
          <w:color w:val="00B050"/>
          <w:lang w:val="en-IE"/>
        </w:rPr>
      </w:pPr>
      <w:r>
        <w:rPr>
          <w:rFonts w:ascii="Arial" w:hAnsi="Arial" w:cs="Arial"/>
          <w:color w:val="00B050"/>
          <w:lang w:val="en-IE"/>
        </w:rPr>
        <w:lastRenderedPageBreak/>
        <w:t>In its nature however, the module was thought to be tedious to read and reflect upon, being quite academic for the ordinary teacher. This has been documented by the participants on the Meeting Space. The concern was that it might lose the great wisdom therein if it was difficult to digest and needs several readings to ‘get it’. It was however considered that the module is very valuable and with some minor changes it will be more user friendly for teachers</w:t>
      </w:r>
    </w:p>
    <w:p w:rsidR="00573F73" w:rsidRDefault="00573F73" w:rsidP="00573F73">
      <w:pPr>
        <w:pStyle w:val="NoSpacing"/>
        <w:jc w:val="both"/>
        <w:rPr>
          <w:rFonts w:ascii="Arial" w:hAnsi="Arial" w:cs="Arial"/>
          <w:color w:val="00B050"/>
          <w:lang w:val="en-IE"/>
        </w:rPr>
      </w:pPr>
    </w:p>
    <w:p w:rsidR="00573F73" w:rsidRPr="002C6214" w:rsidRDefault="00573F73" w:rsidP="00573F73">
      <w:pPr>
        <w:pStyle w:val="NoSpacing"/>
        <w:jc w:val="both"/>
        <w:rPr>
          <w:rFonts w:ascii="Arial" w:hAnsi="Arial" w:cs="Arial"/>
          <w:color w:val="00B050"/>
          <w:lang w:val="en-IE"/>
        </w:rPr>
      </w:pPr>
      <w:proofErr w:type="gramStart"/>
      <w:r w:rsidRPr="002C6214">
        <w:rPr>
          <w:rFonts w:ascii="Arial" w:hAnsi="Arial" w:cs="Arial"/>
          <w:color w:val="00B050"/>
          <w:lang w:val="en-IE"/>
        </w:rPr>
        <w:t>In short...</w:t>
      </w:r>
      <w:proofErr w:type="gramEnd"/>
    </w:p>
    <w:p w:rsidR="00573F73" w:rsidRPr="002C6214" w:rsidRDefault="00573F73" w:rsidP="00573F73">
      <w:pPr>
        <w:pStyle w:val="NoSpacing"/>
        <w:jc w:val="both"/>
        <w:rPr>
          <w:rFonts w:ascii="Arial" w:hAnsi="Arial" w:cs="Arial"/>
          <w:color w:val="00B050"/>
          <w:lang w:val="en-IE"/>
        </w:rPr>
      </w:pPr>
    </w:p>
    <w:p w:rsidR="00573F73" w:rsidRPr="002C6214" w:rsidRDefault="00573F73" w:rsidP="00573F73">
      <w:pPr>
        <w:pStyle w:val="NoSpacing"/>
        <w:jc w:val="both"/>
        <w:rPr>
          <w:rFonts w:ascii="Arial" w:hAnsi="Arial" w:cs="Arial"/>
          <w:color w:val="00B050"/>
          <w:lang w:val="en-IE"/>
        </w:rPr>
      </w:pPr>
      <w:r w:rsidRPr="002C6214">
        <w:rPr>
          <w:rFonts w:ascii="Arial" w:hAnsi="Arial" w:cs="Arial"/>
          <w:color w:val="00B050"/>
          <w:lang w:val="en-IE"/>
        </w:rPr>
        <w:t>STRENGTHS</w:t>
      </w:r>
    </w:p>
    <w:p w:rsidR="00573F73" w:rsidRPr="003F4730" w:rsidRDefault="00573F73" w:rsidP="00573F73">
      <w:pPr>
        <w:pStyle w:val="NoSpacing"/>
        <w:jc w:val="both"/>
        <w:rPr>
          <w:rFonts w:ascii="Arial" w:hAnsi="Arial" w:cs="Arial"/>
          <w:color w:val="00B050"/>
          <w:lang w:val="en-IE"/>
        </w:rPr>
      </w:pPr>
      <w:r w:rsidRPr="003F4730">
        <w:rPr>
          <w:rFonts w:ascii="Arial" w:hAnsi="Arial" w:cs="Arial"/>
          <w:color w:val="00B050"/>
          <w:lang w:val="en-IE"/>
        </w:rPr>
        <w:t>The module has been well researched, is thorough and comprehensive</w:t>
      </w:r>
    </w:p>
    <w:p w:rsidR="00573F73" w:rsidRDefault="00573F73" w:rsidP="00573F73">
      <w:pPr>
        <w:pStyle w:val="NoSpacing"/>
        <w:jc w:val="both"/>
        <w:rPr>
          <w:rFonts w:ascii="Arial" w:hAnsi="Arial" w:cs="Arial"/>
          <w:color w:val="00B050"/>
          <w:lang w:val="en-IE"/>
        </w:rPr>
      </w:pPr>
      <w:r>
        <w:rPr>
          <w:rFonts w:ascii="Arial" w:hAnsi="Arial" w:cs="Arial"/>
          <w:color w:val="00B050"/>
          <w:lang w:val="en-IE"/>
        </w:rPr>
        <w:t xml:space="preserve">The </w:t>
      </w:r>
      <w:r w:rsidRPr="003F4730">
        <w:rPr>
          <w:rFonts w:ascii="Arial" w:hAnsi="Arial" w:cs="Arial"/>
          <w:color w:val="00B050"/>
          <w:lang w:val="en-IE"/>
        </w:rPr>
        <w:t xml:space="preserve">techniques </w:t>
      </w:r>
      <w:r>
        <w:rPr>
          <w:rFonts w:ascii="Arial" w:hAnsi="Arial" w:cs="Arial"/>
          <w:color w:val="00B050"/>
          <w:lang w:val="en-IE"/>
        </w:rPr>
        <w:t xml:space="preserve">outlined </w:t>
      </w:r>
      <w:r w:rsidRPr="003F4730">
        <w:rPr>
          <w:rFonts w:ascii="Arial" w:hAnsi="Arial" w:cs="Arial"/>
          <w:color w:val="00B050"/>
          <w:lang w:val="en-IE"/>
        </w:rPr>
        <w:t xml:space="preserve">enhance the learning for students at risk of early school leaving </w:t>
      </w:r>
    </w:p>
    <w:p w:rsidR="00573F73" w:rsidRDefault="00573F73" w:rsidP="00573F73">
      <w:pPr>
        <w:pStyle w:val="NoSpacing"/>
        <w:jc w:val="both"/>
        <w:rPr>
          <w:rFonts w:ascii="Arial" w:hAnsi="Arial" w:cs="Arial"/>
          <w:color w:val="00B050"/>
          <w:lang w:val="en-IE"/>
        </w:rPr>
      </w:pPr>
      <w:r w:rsidRPr="003F4730">
        <w:rPr>
          <w:rFonts w:ascii="Arial" w:hAnsi="Arial" w:cs="Arial"/>
          <w:color w:val="00B050"/>
          <w:lang w:val="en-IE"/>
        </w:rPr>
        <w:t xml:space="preserve">The questionnaire on teaching styles is an excellent method of assessing </w:t>
      </w:r>
      <w:r>
        <w:rPr>
          <w:rFonts w:ascii="Arial" w:hAnsi="Arial" w:cs="Arial"/>
          <w:color w:val="00B050"/>
          <w:lang w:val="en-IE"/>
        </w:rPr>
        <w:t>teaching methods</w:t>
      </w:r>
    </w:p>
    <w:p w:rsidR="00573F73" w:rsidRPr="003F4730" w:rsidRDefault="00573F73" w:rsidP="00573F73">
      <w:pPr>
        <w:pStyle w:val="NoSpacing"/>
        <w:jc w:val="both"/>
        <w:rPr>
          <w:rFonts w:ascii="Arial" w:hAnsi="Arial" w:cs="Arial"/>
          <w:color w:val="00B050"/>
          <w:lang w:val="en-IE"/>
        </w:rPr>
      </w:pPr>
      <w:r w:rsidRPr="003F4730">
        <w:rPr>
          <w:rFonts w:ascii="Arial" w:hAnsi="Arial" w:cs="Arial"/>
          <w:color w:val="00B050"/>
          <w:lang w:val="en-IE"/>
        </w:rPr>
        <w:t>The Peer Education and Co-operative Learning</w:t>
      </w:r>
    </w:p>
    <w:p w:rsidR="00573F73" w:rsidRPr="002C6214" w:rsidRDefault="00573F73" w:rsidP="00573F73">
      <w:pPr>
        <w:pStyle w:val="NoSpacing"/>
        <w:jc w:val="both"/>
        <w:rPr>
          <w:rFonts w:ascii="Arial" w:hAnsi="Arial" w:cs="Arial"/>
          <w:color w:val="00B050"/>
          <w:lang w:val="en-IE"/>
        </w:rPr>
      </w:pPr>
    </w:p>
    <w:p w:rsidR="00573F73" w:rsidRPr="002C6214" w:rsidRDefault="00573F73" w:rsidP="00573F73">
      <w:pPr>
        <w:pStyle w:val="NoSpacing"/>
        <w:jc w:val="both"/>
        <w:rPr>
          <w:rFonts w:ascii="Arial" w:hAnsi="Arial" w:cs="Arial"/>
          <w:color w:val="00B050"/>
          <w:lang w:val="en-IE"/>
        </w:rPr>
      </w:pPr>
      <w:r w:rsidRPr="002C6214">
        <w:rPr>
          <w:rFonts w:ascii="Arial" w:hAnsi="Arial" w:cs="Arial"/>
          <w:color w:val="00B050"/>
          <w:lang w:val="en-IE"/>
        </w:rPr>
        <w:t>WEAKNESSES</w:t>
      </w:r>
    </w:p>
    <w:p w:rsidR="00573F73" w:rsidRPr="003F4730" w:rsidRDefault="00573F73" w:rsidP="00573F73">
      <w:pPr>
        <w:pStyle w:val="NoSpacing"/>
        <w:jc w:val="both"/>
        <w:rPr>
          <w:rFonts w:ascii="Arial" w:hAnsi="Arial" w:cs="Arial"/>
          <w:color w:val="00B050"/>
          <w:lang w:val="en-IE"/>
        </w:rPr>
      </w:pPr>
      <w:r w:rsidRPr="003F4730">
        <w:rPr>
          <w:rFonts w:ascii="Arial" w:hAnsi="Arial" w:cs="Arial"/>
          <w:color w:val="00B050"/>
          <w:lang w:val="en-IE"/>
        </w:rPr>
        <w:t>Quite wordy and needs to be read a few times</w:t>
      </w:r>
      <w:r>
        <w:rPr>
          <w:rFonts w:ascii="Arial" w:hAnsi="Arial" w:cs="Arial"/>
          <w:color w:val="00B050"/>
          <w:lang w:val="en-IE"/>
        </w:rPr>
        <w:t>. It is</w:t>
      </w:r>
      <w:r w:rsidRPr="000B2186">
        <w:rPr>
          <w:rFonts w:ascii="Arial" w:hAnsi="Arial" w:cs="Arial"/>
          <w:color w:val="00B050"/>
          <w:lang w:val="en-IE"/>
        </w:rPr>
        <w:t xml:space="preserve"> </w:t>
      </w:r>
      <w:r w:rsidRPr="003F4730">
        <w:rPr>
          <w:rFonts w:ascii="Arial" w:hAnsi="Arial" w:cs="Arial"/>
          <w:color w:val="00B050"/>
          <w:lang w:val="en-IE"/>
        </w:rPr>
        <w:t>theoretical and the language difficult</w:t>
      </w:r>
      <w:r>
        <w:rPr>
          <w:rFonts w:ascii="Arial" w:hAnsi="Arial" w:cs="Arial"/>
          <w:color w:val="00B050"/>
          <w:lang w:val="en-IE"/>
        </w:rPr>
        <w:t xml:space="preserve"> to comprehend for a once off sitting</w:t>
      </w:r>
    </w:p>
    <w:p w:rsidR="00573F73" w:rsidRPr="003F4730" w:rsidRDefault="00573F73" w:rsidP="00573F73">
      <w:pPr>
        <w:pStyle w:val="NoSpacing"/>
        <w:jc w:val="both"/>
        <w:rPr>
          <w:rFonts w:ascii="Arial" w:hAnsi="Arial" w:cs="Arial"/>
          <w:color w:val="00B050"/>
          <w:lang w:val="en-IE"/>
        </w:rPr>
      </w:pPr>
      <w:r>
        <w:rPr>
          <w:rFonts w:ascii="Arial" w:hAnsi="Arial" w:cs="Arial"/>
          <w:color w:val="00B050"/>
          <w:lang w:val="en-IE"/>
        </w:rPr>
        <w:t>Little reference to students and the issue of early school leaving -Little use of</w:t>
      </w:r>
      <w:r w:rsidRPr="003F4730">
        <w:rPr>
          <w:rFonts w:ascii="Arial" w:hAnsi="Arial" w:cs="Arial"/>
          <w:color w:val="00B050"/>
          <w:lang w:val="en-IE"/>
        </w:rPr>
        <w:t xml:space="preserve"> case studies and examples from schools</w:t>
      </w:r>
    </w:p>
    <w:p w:rsidR="00573F73" w:rsidRPr="002C6214" w:rsidRDefault="00573F73" w:rsidP="00573F73">
      <w:pPr>
        <w:pStyle w:val="NoSpacing"/>
        <w:jc w:val="both"/>
        <w:rPr>
          <w:rFonts w:ascii="Arial" w:hAnsi="Arial" w:cs="Arial"/>
          <w:color w:val="00B050"/>
          <w:lang w:val="en-IE"/>
        </w:rPr>
      </w:pPr>
    </w:p>
    <w:p w:rsidR="00573F73" w:rsidRPr="002C6214" w:rsidRDefault="00573F73" w:rsidP="00573F73">
      <w:pPr>
        <w:pStyle w:val="NoSpacing"/>
        <w:jc w:val="both"/>
        <w:rPr>
          <w:rFonts w:ascii="Arial" w:hAnsi="Arial" w:cs="Arial"/>
          <w:color w:val="00B050"/>
          <w:lang w:val="en-IE"/>
        </w:rPr>
      </w:pPr>
      <w:r w:rsidRPr="002C6214">
        <w:rPr>
          <w:rFonts w:ascii="Arial" w:hAnsi="Arial" w:cs="Arial"/>
          <w:color w:val="00B050"/>
          <w:lang w:val="en-IE"/>
        </w:rPr>
        <w:t>OPPORTUNITIES</w:t>
      </w:r>
    </w:p>
    <w:p w:rsidR="00573F73" w:rsidRDefault="00573F73" w:rsidP="00573F73">
      <w:pPr>
        <w:pStyle w:val="NoSpacing"/>
        <w:jc w:val="both"/>
        <w:rPr>
          <w:rFonts w:ascii="Arial" w:hAnsi="Arial" w:cs="Arial"/>
          <w:color w:val="00B050"/>
          <w:lang w:val="en-IE"/>
        </w:rPr>
      </w:pPr>
      <w:r>
        <w:rPr>
          <w:rFonts w:ascii="Arial" w:hAnsi="Arial" w:cs="Arial"/>
          <w:color w:val="00B050"/>
          <w:lang w:val="en-IE"/>
        </w:rPr>
        <w:t>C</w:t>
      </w:r>
      <w:r w:rsidRPr="003F4730">
        <w:rPr>
          <w:rFonts w:ascii="Arial" w:hAnsi="Arial" w:cs="Arial"/>
          <w:color w:val="00B050"/>
          <w:lang w:val="en-IE"/>
        </w:rPr>
        <w:t>ould have been laid out better</w:t>
      </w:r>
      <w:r>
        <w:rPr>
          <w:rFonts w:ascii="Arial" w:hAnsi="Arial" w:cs="Arial"/>
          <w:color w:val="00B050"/>
          <w:lang w:val="en-IE"/>
        </w:rPr>
        <w:t xml:space="preserve"> and more concise </w:t>
      </w:r>
    </w:p>
    <w:p w:rsidR="00573F73" w:rsidRDefault="00573F73" w:rsidP="00573F73">
      <w:pPr>
        <w:pStyle w:val="NoSpacing"/>
        <w:jc w:val="both"/>
        <w:rPr>
          <w:rFonts w:ascii="Arial" w:hAnsi="Arial" w:cs="Arial"/>
          <w:color w:val="00B050"/>
          <w:lang w:val="en-IE"/>
        </w:rPr>
      </w:pPr>
    </w:p>
    <w:p w:rsidR="00573F73" w:rsidRPr="002C6214" w:rsidRDefault="00573F73" w:rsidP="00573F73">
      <w:pPr>
        <w:pStyle w:val="NoSpacing"/>
        <w:jc w:val="both"/>
        <w:rPr>
          <w:rFonts w:ascii="Arial" w:hAnsi="Arial" w:cs="Arial"/>
          <w:color w:val="00B050"/>
          <w:lang w:val="en-IE"/>
        </w:rPr>
      </w:pPr>
    </w:p>
    <w:p w:rsidR="00573F73" w:rsidRDefault="00573F73" w:rsidP="00573F73">
      <w:pPr>
        <w:pStyle w:val="NoSpacing"/>
        <w:jc w:val="both"/>
        <w:rPr>
          <w:rFonts w:ascii="Arial" w:hAnsi="Arial" w:cs="Arial"/>
          <w:color w:val="00B050"/>
          <w:lang w:val="en-IE"/>
        </w:rPr>
      </w:pPr>
      <w:r w:rsidRPr="002C6214">
        <w:rPr>
          <w:rFonts w:ascii="Arial" w:hAnsi="Arial" w:cs="Arial"/>
          <w:color w:val="00B050"/>
          <w:lang w:val="en-IE"/>
        </w:rPr>
        <w:t>THREATS</w:t>
      </w:r>
    </w:p>
    <w:p w:rsidR="00573F73" w:rsidRDefault="00573F73" w:rsidP="00573F73">
      <w:pPr>
        <w:pStyle w:val="NoSpacing"/>
        <w:jc w:val="both"/>
        <w:rPr>
          <w:rFonts w:ascii="Arial" w:hAnsi="Arial" w:cs="Arial"/>
          <w:color w:val="00B050"/>
          <w:lang w:val="en-IE"/>
        </w:rPr>
      </w:pPr>
      <w:r>
        <w:rPr>
          <w:rFonts w:ascii="Arial" w:hAnsi="Arial" w:cs="Arial"/>
          <w:color w:val="00B050"/>
          <w:lang w:val="en-IE"/>
        </w:rPr>
        <w:t>The academic tendency of the module might prohibit</w:t>
      </w:r>
      <w:r w:rsidRPr="003F4730">
        <w:rPr>
          <w:rFonts w:ascii="Arial" w:hAnsi="Arial" w:cs="Arial"/>
          <w:color w:val="00B050"/>
          <w:lang w:val="en-IE"/>
        </w:rPr>
        <w:t xml:space="preserve"> teachers </w:t>
      </w:r>
      <w:r>
        <w:rPr>
          <w:rFonts w:ascii="Arial" w:hAnsi="Arial" w:cs="Arial"/>
          <w:color w:val="00B050"/>
          <w:lang w:val="en-IE"/>
        </w:rPr>
        <w:t>from</w:t>
      </w:r>
      <w:r w:rsidRPr="003F4730">
        <w:rPr>
          <w:rFonts w:ascii="Arial" w:hAnsi="Arial" w:cs="Arial"/>
          <w:color w:val="00B050"/>
          <w:lang w:val="en-IE"/>
        </w:rPr>
        <w:t xml:space="preserve"> investing time in it.</w:t>
      </w:r>
    </w:p>
    <w:p w:rsidR="00573F73" w:rsidRPr="00573F73" w:rsidRDefault="00573F73" w:rsidP="00573F73">
      <w:pPr>
        <w:pStyle w:val="NoSpacing"/>
        <w:jc w:val="both"/>
        <w:rPr>
          <w:rFonts w:ascii="Arial" w:hAnsi="Arial" w:cs="Arial"/>
          <w:color w:val="00B050"/>
          <w:lang w:val="en-IE"/>
        </w:rPr>
      </w:pPr>
      <w:r w:rsidRPr="00573F73">
        <w:rPr>
          <w:rFonts w:ascii="Arial" w:hAnsi="Arial" w:cs="Arial"/>
          <w:color w:val="00B050"/>
          <w:lang w:val="en-IE"/>
        </w:rPr>
        <w:t xml:space="preserve">Consideration of school resources in integrating some of the tools outlined </w:t>
      </w:r>
      <w:proofErr w:type="spellStart"/>
      <w:r w:rsidRPr="00573F73">
        <w:rPr>
          <w:rFonts w:ascii="Arial" w:hAnsi="Arial" w:cs="Arial"/>
          <w:color w:val="00B050"/>
          <w:lang w:val="en-IE"/>
        </w:rPr>
        <w:t>int</w:t>
      </w:r>
      <w:proofErr w:type="spellEnd"/>
      <w:r w:rsidRPr="00573F73">
        <w:rPr>
          <w:rFonts w:ascii="Arial" w:hAnsi="Arial" w:cs="Arial"/>
          <w:color w:val="00B050"/>
          <w:lang w:val="en-IE"/>
        </w:rPr>
        <w:t xml:space="preserve"> he module</w:t>
      </w:r>
    </w:p>
    <w:p w:rsidR="00573F73" w:rsidRDefault="00573F73" w:rsidP="00573F73">
      <w:pPr>
        <w:pStyle w:val="NoSpacing"/>
        <w:jc w:val="both"/>
        <w:rPr>
          <w:color w:val="333333"/>
          <w:sz w:val="27"/>
          <w:szCs w:val="27"/>
        </w:rPr>
      </w:pPr>
    </w:p>
    <w:p w:rsidR="00573F73" w:rsidRDefault="00573F73" w:rsidP="00573F73">
      <w:pPr>
        <w:pStyle w:val="NoSpacing"/>
        <w:jc w:val="both"/>
        <w:rPr>
          <w:color w:val="333333"/>
          <w:sz w:val="27"/>
          <w:szCs w:val="27"/>
        </w:rPr>
      </w:pPr>
    </w:p>
    <w:p w:rsidR="00573F73" w:rsidRDefault="00573F73" w:rsidP="00573F73">
      <w:pPr>
        <w:pStyle w:val="NoSpacing"/>
        <w:jc w:val="center"/>
        <w:rPr>
          <w:color w:val="333333"/>
          <w:sz w:val="27"/>
          <w:szCs w:val="27"/>
        </w:rPr>
      </w:pPr>
      <w:r w:rsidRPr="00402332">
        <w:rPr>
          <w:noProof/>
          <w:color w:val="333333"/>
          <w:sz w:val="27"/>
          <w:szCs w:val="27"/>
          <w:lang w:val="en-IE" w:eastAsia="en-IE"/>
        </w:rPr>
        <w:drawing>
          <wp:inline distT="0" distB="0" distL="0" distR="0">
            <wp:extent cx="5017420" cy="3217071"/>
            <wp:effectExtent l="190500" t="152400" r="164180" b="97629"/>
            <wp:docPr id="13" name="Picture 11" descr="H:\ESL Ann\Photos\100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SL Ann\Photos\100_0165.JPG"/>
                    <pic:cNvPicPr>
                      <a:picLocks noChangeAspect="1" noChangeArrowheads="1"/>
                    </pic:cNvPicPr>
                  </pic:nvPicPr>
                  <pic:blipFill>
                    <a:blip r:embed="rId6" cstate="print"/>
                    <a:srcRect t="13966" r="-242"/>
                    <a:stretch>
                      <a:fillRect/>
                    </a:stretch>
                  </pic:blipFill>
                  <pic:spPr bwMode="auto">
                    <a:xfrm>
                      <a:off x="0" y="0"/>
                      <a:ext cx="5010476" cy="321261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573F73" w:rsidRDefault="00573F73"/>
    <w:sectPr w:rsidR="00573F73" w:rsidSect="004747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73F73"/>
    <w:rsid w:val="0047471A"/>
    <w:rsid w:val="00573F73"/>
    <w:rsid w:val="00A25B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73"/>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3F73"/>
    <w:pPr>
      <w:spacing w:after="0" w:line="240" w:lineRule="auto"/>
    </w:pPr>
    <w:rPr>
      <w:rFonts w:ascii="Calibri" w:eastAsia="Calibri" w:hAnsi="Calibri" w:cs="Times New Roman"/>
      <w:lang w:val="it-IT"/>
    </w:rPr>
  </w:style>
  <w:style w:type="paragraph" w:styleId="BalloonText">
    <w:name w:val="Balloon Text"/>
    <w:basedOn w:val="Normal"/>
    <w:link w:val="BalloonTextChar"/>
    <w:uiPriority w:val="99"/>
    <w:semiHidden/>
    <w:unhideWhenUsed/>
    <w:rsid w:val="0057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73"/>
    <w:rPr>
      <w:rFonts w:ascii="Tahoma" w:eastAsia="Calibri"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1613</Characters>
  <Application>Microsoft Office Word</Application>
  <DocSecurity>0</DocSecurity>
  <Lines>13</Lines>
  <Paragraphs>3</Paragraphs>
  <ScaleCrop>false</ScaleCrop>
  <Company>Hewlett-Packard</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michaelcaulfield</dc:creator>
  <cp:lastModifiedBy>michaelcaulfield</cp:lastModifiedBy>
  <cp:revision>2</cp:revision>
  <dcterms:created xsi:type="dcterms:W3CDTF">2009-05-27T13:14:00Z</dcterms:created>
  <dcterms:modified xsi:type="dcterms:W3CDTF">2009-05-27T13:24:00Z</dcterms:modified>
</cp:coreProperties>
</file>